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25" w:type="dxa"/>
        <w:jc w:val="center"/>
        <w:tblLook w:val="04A0" w:firstRow="1" w:lastRow="0" w:firstColumn="1" w:lastColumn="0" w:noHBand="0" w:noVBand="1"/>
      </w:tblPr>
      <w:tblGrid>
        <w:gridCol w:w="3544"/>
        <w:gridCol w:w="5681"/>
      </w:tblGrid>
      <w:tr w:rsidR="002E3EB7" w:rsidRPr="0053227F" w:rsidTr="003A45E4">
        <w:trPr>
          <w:jc w:val="center"/>
        </w:trPr>
        <w:tc>
          <w:tcPr>
            <w:tcW w:w="3544" w:type="dxa"/>
            <w:shd w:val="clear" w:color="auto" w:fill="auto"/>
          </w:tcPr>
          <w:p w:rsidR="002E3EB7" w:rsidRPr="0053227F" w:rsidRDefault="002E3EB7" w:rsidP="00B90294">
            <w:pPr>
              <w:jc w:val="center"/>
              <w:rPr>
                <w:sz w:val="26"/>
                <w:szCs w:val="26"/>
              </w:rPr>
            </w:pPr>
            <w:r w:rsidRPr="0053227F">
              <w:rPr>
                <w:sz w:val="26"/>
                <w:szCs w:val="26"/>
              </w:rPr>
              <w:t>UBND TỈNH ĐỒNG THÁP</w:t>
            </w:r>
          </w:p>
        </w:tc>
        <w:tc>
          <w:tcPr>
            <w:tcW w:w="5681" w:type="dxa"/>
            <w:shd w:val="clear" w:color="auto" w:fill="auto"/>
          </w:tcPr>
          <w:p w:rsidR="002E3EB7" w:rsidRPr="0053227F" w:rsidRDefault="002E3EB7" w:rsidP="005541A5">
            <w:pPr>
              <w:rPr>
                <w:sz w:val="26"/>
                <w:szCs w:val="26"/>
              </w:rPr>
            </w:pPr>
            <w:r w:rsidRPr="0053227F">
              <w:rPr>
                <w:b/>
                <w:sz w:val="26"/>
                <w:szCs w:val="26"/>
              </w:rPr>
              <w:t>CỘNG HÒA XÃ HỘI CHỦ NGHĨA VIỆT NAM</w:t>
            </w:r>
          </w:p>
        </w:tc>
      </w:tr>
      <w:tr w:rsidR="002E3EB7" w:rsidRPr="0053227F" w:rsidTr="003A45E4">
        <w:trPr>
          <w:trHeight w:val="542"/>
          <w:jc w:val="center"/>
        </w:trPr>
        <w:tc>
          <w:tcPr>
            <w:tcW w:w="3544" w:type="dxa"/>
            <w:shd w:val="clear" w:color="auto" w:fill="auto"/>
          </w:tcPr>
          <w:p w:rsidR="002E3EB7" w:rsidRPr="0053227F" w:rsidRDefault="002E3EB7" w:rsidP="00B90294">
            <w:pPr>
              <w:jc w:val="center"/>
              <w:rPr>
                <w:b/>
                <w:sz w:val="26"/>
                <w:szCs w:val="26"/>
              </w:rPr>
            </w:pPr>
            <w:r w:rsidRPr="0053227F">
              <w:rPr>
                <w:b/>
                <w:sz w:val="26"/>
                <w:szCs w:val="26"/>
              </w:rPr>
              <w:t>SỞ Y TẾ</w:t>
            </w:r>
          </w:p>
          <w:p w:rsidR="002E3EB7" w:rsidRPr="002E3EB7" w:rsidRDefault="008753D2" w:rsidP="00B90294">
            <w:pPr>
              <w:jc w:val="center"/>
            </w:pPr>
            <w:r>
              <w:rPr>
                <w:b/>
                <w:noProof/>
                <w:sz w:val="26"/>
                <w:szCs w:val="26"/>
              </w:rPr>
              <mc:AlternateContent>
                <mc:Choice Requires="wps">
                  <w:drawing>
                    <wp:anchor distT="0" distB="0" distL="114300" distR="114300" simplePos="0" relativeHeight="251657216" behindDoc="0" locked="0" layoutInCell="1" allowOverlap="1" wp14:anchorId="658EA075" wp14:editId="2BAE845E">
                      <wp:simplePos x="0" y="0"/>
                      <wp:positionH relativeFrom="column">
                        <wp:posOffset>857250</wp:posOffset>
                      </wp:positionH>
                      <wp:positionV relativeFrom="paragraph">
                        <wp:posOffset>61595</wp:posOffset>
                      </wp:positionV>
                      <wp:extent cx="360045" cy="0"/>
                      <wp:effectExtent l="0" t="0" r="20955"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12F0D"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4.85pt" to="95.8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1s4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"/>
                  </w:pict>
                </mc:Fallback>
              </mc:AlternateContent>
            </w:r>
          </w:p>
        </w:tc>
        <w:tc>
          <w:tcPr>
            <w:tcW w:w="5681" w:type="dxa"/>
            <w:shd w:val="clear" w:color="auto" w:fill="auto"/>
          </w:tcPr>
          <w:p w:rsidR="002E3EB7" w:rsidRPr="0053227F" w:rsidRDefault="002E3EB7" w:rsidP="004E462C">
            <w:pPr>
              <w:jc w:val="center"/>
              <w:rPr>
                <w:b/>
                <w:sz w:val="28"/>
                <w:szCs w:val="28"/>
              </w:rPr>
            </w:pPr>
            <w:r w:rsidRPr="0053227F">
              <w:rPr>
                <w:b/>
                <w:sz w:val="28"/>
                <w:szCs w:val="28"/>
              </w:rPr>
              <w:t>Độc lập - Tự do - Hạnh phúc</w:t>
            </w:r>
          </w:p>
          <w:p w:rsidR="002E3EB7" w:rsidRPr="002E3EB7" w:rsidRDefault="008753D2" w:rsidP="004E462C">
            <w:pPr>
              <w:jc w:val="center"/>
            </w:pPr>
            <w:r>
              <w:rPr>
                <w:b/>
                <w:noProof/>
                <w:sz w:val="26"/>
                <w:szCs w:val="26"/>
              </w:rPr>
              <mc:AlternateContent>
                <mc:Choice Requires="wps">
                  <w:drawing>
                    <wp:anchor distT="0" distB="0" distL="114300" distR="114300" simplePos="0" relativeHeight="251658240" behindDoc="0" locked="0" layoutInCell="1" allowOverlap="1" wp14:anchorId="6118D826" wp14:editId="11290705">
                      <wp:simplePos x="0" y="0"/>
                      <wp:positionH relativeFrom="column">
                        <wp:posOffset>697865</wp:posOffset>
                      </wp:positionH>
                      <wp:positionV relativeFrom="paragraph">
                        <wp:posOffset>56515</wp:posOffset>
                      </wp:positionV>
                      <wp:extent cx="2101215" cy="0"/>
                      <wp:effectExtent l="0" t="0" r="32385"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D6C8B"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5pt,4.45pt" to="220.4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ctB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"/>
                  </w:pict>
                </mc:Fallback>
              </mc:AlternateContent>
            </w:r>
          </w:p>
        </w:tc>
      </w:tr>
      <w:tr w:rsidR="002E3EB7" w:rsidRPr="00BE7D00" w:rsidTr="00B90294">
        <w:trPr>
          <w:trHeight w:val="933"/>
          <w:jc w:val="center"/>
        </w:trPr>
        <w:tc>
          <w:tcPr>
            <w:tcW w:w="3544" w:type="dxa"/>
            <w:shd w:val="clear" w:color="auto" w:fill="auto"/>
          </w:tcPr>
          <w:p w:rsidR="002E3EB7" w:rsidRPr="00BE7D00" w:rsidRDefault="003A45E4" w:rsidP="00247450">
            <w:pPr>
              <w:jc w:val="center"/>
              <w:rPr>
                <w:sz w:val="26"/>
                <w:szCs w:val="26"/>
                <w:lang w:val="fr-FR"/>
              </w:rPr>
            </w:pPr>
            <w:proofErr w:type="gramStart"/>
            <w:r>
              <w:rPr>
                <w:sz w:val="26"/>
                <w:szCs w:val="26"/>
                <w:lang w:val="fr-FR"/>
              </w:rPr>
              <w:t>Số</w:t>
            </w:r>
            <w:r w:rsidR="00C528AC">
              <w:rPr>
                <w:sz w:val="26"/>
                <w:szCs w:val="26"/>
                <w:lang w:val="fr-FR"/>
              </w:rPr>
              <w:t>:</w:t>
            </w:r>
            <w:proofErr w:type="gramEnd"/>
            <w:r w:rsidR="002E3EB7" w:rsidRPr="00BE7D00">
              <w:rPr>
                <w:sz w:val="26"/>
                <w:szCs w:val="26"/>
                <w:lang w:val="fr-FR"/>
              </w:rPr>
              <w:t xml:space="preserve"> </w:t>
            </w:r>
            <w:r w:rsidR="00247450" w:rsidRPr="00BE7D00">
              <w:rPr>
                <w:sz w:val="26"/>
                <w:szCs w:val="26"/>
                <w:lang w:val="fr-FR"/>
              </w:rPr>
              <w:t xml:space="preserve">              </w:t>
            </w:r>
            <w:r w:rsidR="002E3EB7" w:rsidRPr="00BE7D00">
              <w:rPr>
                <w:sz w:val="26"/>
                <w:szCs w:val="26"/>
                <w:lang w:val="fr-FR"/>
              </w:rPr>
              <w:t>/SYT-VP</w:t>
            </w:r>
          </w:p>
          <w:p w:rsidR="002E3EB7" w:rsidRPr="00BE7D00" w:rsidRDefault="005541A5" w:rsidP="00641654">
            <w:pPr>
              <w:jc w:val="center"/>
              <w:rPr>
                <w:b/>
                <w:lang w:val="fr-FR"/>
              </w:rPr>
            </w:pPr>
            <w:r w:rsidRPr="00641654">
              <w:rPr>
                <w:lang w:val="fr-FR"/>
              </w:rPr>
              <w:t xml:space="preserve">V/v </w:t>
            </w:r>
            <w:r w:rsidR="008A24F4" w:rsidRPr="00641654">
              <w:rPr>
                <w:color w:val="000000"/>
              </w:rPr>
              <w:t>khẩn trương triển khai</w:t>
            </w:r>
            <w:r w:rsidR="00641654">
              <w:rPr>
                <w:color w:val="000000"/>
              </w:rPr>
              <w:t xml:space="preserve"> </w:t>
            </w:r>
            <w:r w:rsidR="008A24F4" w:rsidRPr="00641654">
              <w:rPr>
                <w:color w:val="000000"/>
              </w:rPr>
              <w:t>hồ sơ bệnh án điện tử</w:t>
            </w:r>
          </w:p>
        </w:tc>
        <w:tc>
          <w:tcPr>
            <w:tcW w:w="5681" w:type="dxa"/>
            <w:shd w:val="clear" w:color="auto" w:fill="auto"/>
          </w:tcPr>
          <w:p w:rsidR="002E3EB7" w:rsidRPr="00570CD8" w:rsidRDefault="002E3EB7" w:rsidP="004E462C">
            <w:pPr>
              <w:jc w:val="center"/>
              <w:rPr>
                <w:i/>
                <w:sz w:val="28"/>
                <w:szCs w:val="28"/>
                <w:lang w:val="nb-NO"/>
              </w:rPr>
            </w:pPr>
            <w:r w:rsidRPr="00570CD8">
              <w:rPr>
                <w:i/>
                <w:sz w:val="28"/>
                <w:szCs w:val="28"/>
                <w:lang w:val="nb-NO"/>
              </w:rPr>
              <w:t>Đồng Tháp, ngày</w:t>
            </w:r>
            <w:r w:rsidR="008B7BCD">
              <w:rPr>
                <w:i/>
                <w:sz w:val="28"/>
                <w:szCs w:val="28"/>
                <w:lang w:val="nb-NO"/>
              </w:rPr>
              <w:t xml:space="preserve"> </w:t>
            </w:r>
            <w:r w:rsidR="00247450">
              <w:rPr>
                <w:i/>
                <w:sz w:val="28"/>
                <w:szCs w:val="28"/>
                <w:lang w:val="nb-NO"/>
              </w:rPr>
              <w:t xml:space="preserve">     </w:t>
            </w:r>
            <w:r w:rsidRPr="00570CD8">
              <w:rPr>
                <w:i/>
                <w:sz w:val="28"/>
                <w:szCs w:val="28"/>
                <w:lang w:val="nb-NO"/>
              </w:rPr>
              <w:t xml:space="preserve"> </w:t>
            </w:r>
            <w:r w:rsidR="00DC0881" w:rsidRPr="00570CD8">
              <w:rPr>
                <w:i/>
                <w:sz w:val="28"/>
                <w:szCs w:val="28"/>
                <w:lang w:val="nb-NO"/>
              </w:rPr>
              <w:t xml:space="preserve">tháng </w:t>
            </w:r>
            <w:r w:rsidR="008A24F4">
              <w:rPr>
                <w:i/>
                <w:sz w:val="28"/>
                <w:szCs w:val="28"/>
                <w:lang w:val="nb-NO"/>
              </w:rPr>
              <w:t>6</w:t>
            </w:r>
            <w:r w:rsidR="00DC0881" w:rsidRPr="00570CD8">
              <w:rPr>
                <w:i/>
                <w:sz w:val="28"/>
                <w:szCs w:val="28"/>
                <w:lang w:val="nb-NO"/>
              </w:rPr>
              <w:t xml:space="preserve"> </w:t>
            </w:r>
            <w:r w:rsidR="006C20A4" w:rsidRPr="00570CD8">
              <w:rPr>
                <w:i/>
                <w:sz w:val="28"/>
                <w:szCs w:val="28"/>
                <w:lang w:val="nb-NO"/>
              </w:rPr>
              <w:t>năm 202</w:t>
            </w:r>
            <w:r w:rsidR="003A45E4">
              <w:rPr>
                <w:i/>
                <w:sz w:val="28"/>
                <w:szCs w:val="28"/>
                <w:lang w:val="nb-NO"/>
              </w:rPr>
              <w:t>6</w:t>
            </w:r>
          </w:p>
          <w:p w:rsidR="002E3EB7" w:rsidRPr="00570CD8" w:rsidRDefault="002E3EB7" w:rsidP="004E462C">
            <w:pPr>
              <w:jc w:val="center"/>
              <w:rPr>
                <w:b/>
                <w:sz w:val="28"/>
                <w:szCs w:val="28"/>
                <w:lang w:val="nb-NO"/>
              </w:rPr>
            </w:pPr>
          </w:p>
        </w:tc>
      </w:tr>
    </w:tbl>
    <w:p w:rsidR="00C5723C" w:rsidRPr="006975D0" w:rsidRDefault="00347791" w:rsidP="006975D0">
      <w:pPr>
        <w:ind w:firstLine="720"/>
        <w:rPr>
          <w:sz w:val="28"/>
          <w:szCs w:val="28"/>
          <w:lang w:val="nb-NO"/>
        </w:rPr>
      </w:pPr>
      <w:r w:rsidRPr="00570CD8">
        <w:rPr>
          <w:b/>
          <w:sz w:val="26"/>
          <w:szCs w:val="26"/>
          <w:lang w:val="nb-NO"/>
        </w:rPr>
        <w:tab/>
      </w:r>
      <w:r w:rsidR="00F11B21" w:rsidRPr="00570CD8">
        <w:rPr>
          <w:lang w:val="nb-NO"/>
        </w:rPr>
        <w:t xml:space="preserve"> </w:t>
      </w:r>
    </w:p>
    <w:tbl>
      <w:tblPr>
        <w:tblW w:w="9072" w:type="dxa"/>
        <w:tblLook w:val="04A0" w:firstRow="1" w:lastRow="0" w:firstColumn="1" w:lastColumn="0" w:noHBand="0" w:noVBand="1"/>
      </w:tblPr>
      <w:tblGrid>
        <w:gridCol w:w="4111"/>
        <w:gridCol w:w="4961"/>
      </w:tblGrid>
      <w:tr w:rsidR="00C5723C" w:rsidRPr="00BE7D00" w:rsidTr="003A45E4">
        <w:tc>
          <w:tcPr>
            <w:tcW w:w="4111" w:type="dxa"/>
            <w:shd w:val="clear" w:color="auto" w:fill="auto"/>
          </w:tcPr>
          <w:p w:rsidR="00C5723C" w:rsidRPr="00C5723C" w:rsidRDefault="00C5723C" w:rsidP="00C5723C">
            <w:pPr>
              <w:jc w:val="right"/>
              <w:rPr>
                <w:sz w:val="28"/>
                <w:szCs w:val="28"/>
                <w:lang w:val="nb-NO"/>
              </w:rPr>
            </w:pPr>
            <w:r w:rsidRPr="00C5723C">
              <w:rPr>
                <w:sz w:val="28"/>
                <w:szCs w:val="28"/>
              </w:rPr>
              <w:t>Kính gửi:</w:t>
            </w:r>
          </w:p>
        </w:tc>
        <w:tc>
          <w:tcPr>
            <w:tcW w:w="4961" w:type="dxa"/>
            <w:shd w:val="clear" w:color="auto" w:fill="auto"/>
          </w:tcPr>
          <w:p w:rsidR="008A24F4" w:rsidRDefault="0091611C" w:rsidP="002F2E08">
            <w:pPr>
              <w:rPr>
                <w:sz w:val="28"/>
                <w:szCs w:val="28"/>
                <w:lang w:val="nb-NO"/>
              </w:rPr>
            </w:pPr>
            <w:r>
              <w:rPr>
                <w:sz w:val="28"/>
                <w:szCs w:val="28"/>
                <w:lang w:val="nb-NO"/>
              </w:rPr>
              <w:t xml:space="preserve"> </w:t>
            </w:r>
          </w:p>
          <w:p w:rsidR="0091611C" w:rsidRDefault="008A24F4" w:rsidP="002F2E08">
            <w:pPr>
              <w:rPr>
                <w:sz w:val="28"/>
                <w:szCs w:val="28"/>
                <w:lang w:val="nb-NO"/>
              </w:rPr>
            </w:pPr>
            <w:r>
              <w:rPr>
                <w:sz w:val="28"/>
                <w:szCs w:val="28"/>
                <w:lang w:val="nb-NO"/>
              </w:rPr>
              <w:t xml:space="preserve">- </w:t>
            </w:r>
            <w:r w:rsidR="002F2E08">
              <w:rPr>
                <w:sz w:val="28"/>
                <w:szCs w:val="28"/>
                <w:lang w:val="nb-NO"/>
              </w:rPr>
              <w:t>Các đơn vị trực thuộc Sở Y tế</w:t>
            </w:r>
            <w:r>
              <w:rPr>
                <w:sz w:val="28"/>
                <w:szCs w:val="28"/>
                <w:lang w:val="nb-NO"/>
              </w:rPr>
              <w:t>;</w:t>
            </w:r>
          </w:p>
          <w:p w:rsidR="008A24F4" w:rsidRDefault="008A24F4" w:rsidP="002F2E08">
            <w:pPr>
              <w:rPr>
                <w:sz w:val="28"/>
                <w:szCs w:val="28"/>
                <w:lang w:val="nb-NO"/>
              </w:rPr>
            </w:pPr>
            <w:r>
              <w:rPr>
                <w:sz w:val="28"/>
                <w:szCs w:val="28"/>
                <w:lang w:val="nb-NO"/>
              </w:rPr>
              <w:t>- Bệnh viện Quân dân y;</w:t>
            </w:r>
          </w:p>
          <w:p w:rsidR="008A24F4" w:rsidRPr="0091611C" w:rsidRDefault="008A24F4" w:rsidP="00934D21">
            <w:pPr>
              <w:rPr>
                <w:sz w:val="28"/>
                <w:szCs w:val="28"/>
                <w:lang w:val="nb-NO"/>
              </w:rPr>
            </w:pPr>
            <w:r>
              <w:rPr>
                <w:sz w:val="28"/>
                <w:szCs w:val="28"/>
                <w:lang w:val="nb-NO"/>
              </w:rPr>
              <w:t>- Các bệnh viện tư nhân trên địa bàn tỉnh</w:t>
            </w:r>
            <w:r w:rsidR="00934D21">
              <w:rPr>
                <w:sz w:val="28"/>
                <w:szCs w:val="28"/>
                <w:lang w:val="nb-NO"/>
              </w:rPr>
              <w:t>.</w:t>
            </w:r>
          </w:p>
        </w:tc>
      </w:tr>
    </w:tbl>
    <w:p w:rsidR="005A6C64" w:rsidRPr="00570CD8" w:rsidRDefault="00347791" w:rsidP="005030F6">
      <w:pPr>
        <w:rPr>
          <w:sz w:val="28"/>
          <w:szCs w:val="28"/>
          <w:lang w:val="nb-NO"/>
        </w:rPr>
      </w:pPr>
      <w:r w:rsidRPr="00570CD8">
        <w:rPr>
          <w:sz w:val="28"/>
          <w:szCs w:val="28"/>
          <w:lang w:val="nb-NO"/>
        </w:rPr>
        <w:t xml:space="preserve">                   </w:t>
      </w:r>
      <w:r w:rsidR="004A048E" w:rsidRPr="00570CD8">
        <w:rPr>
          <w:sz w:val="28"/>
          <w:szCs w:val="28"/>
          <w:lang w:val="nb-NO"/>
        </w:rPr>
        <w:t xml:space="preserve">         </w:t>
      </w:r>
    </w:p>
    <w:p w:rsidR="008A24F4" w:rsidRDefault="008A24F4" w:rsidP="00D8489C">
      <w:pPr>
        <w:widowControl w:val="0"/>
        <w:spacing w:before="120" w:after="120"/>
        <w:ind w:firstLine="720"/>
        <w:jc w:val="both"/>
        <w:rPr>
          <w:sz w:val="28"/>
          <w:szCs w:val="28"/>
          <w:shd w:val="clear" w:color="auto" w:fill="FFFFFF"/>
        </w:rPr>
      </w:pPr>
      <w:r w:rsidRPr="008A24F4">
        <w:rPr>
          <w:sz w:val="28"/>
          <w:szCs w:val="28"/>
          <w:shd w:val="clear" w:color="auto" w:fill="FFFFFF"/>
        </w:rPr>
        <w:t xml:space="preserve">Căn cứ </w:t>
      </w:r>
      <w:r w:rsidRPr="008A24F4">
        <w:rPr>
          <w:sz w:val="28"/>
          <w:szCs w:val="28"/>
          <w:shd w:val="clear" w:color="auto" w:fill="FFFFFF"/>
        </w:rPr>
        <w:t>Quyết định số</w:t>
      </w:r>
      <w:r w:rsidRPr="008A24F4">
        <w:rPr>
          <w:sz w:val="28"/>
          <w:szCs w:val="28"/>
          <w:shd w:val="clear" w:color="auto" w:fill="FFFFFF"/>
        </w:rPr>
        <w:t xml:space="preserve"> </w:t>
      </w:r>
      <w:r w:rsidRPr="008A24F4">
        <w:rPr>
          <w:sz w:val="28"/>
          <w:szCs w:val="28"/>
          <w:shd w:val="clear" w:color="auto" w:fill="FFFFFF"/>
        </w:rPr>
        <w:t>586/QĐ-BYT ngày 09 tháng 3 năm 2026 của Bộ</w:t>
      </w:r>
      <w:r>
        <w:rPr>
          <w:sz w:val="28"/>
          <w:szCs w:val="28"/>
          <w:shd w:val="clear" w:color="auto" w:fill="FFFFFF"/>
        </w:rPr>
        <w:t xml:space="preserve"> </w:t>
      </w:r>
      <w:r w:rsidRPr="008A24F4">
        <w:rPr>
          <w:sz w:val="28"/>
          <w:szCs w:val="28"/>
          <w:shd w:val="clear" w:color="auto" w:fill="FFFFFF"/>
        </w:rPr>
        <w:t xml:space="preserve">trưởng Bộ Y tế ban hành Kế hoạch triển khai hồ sơ bệnh án điện tử tại các cơ sở khám bệnh, chữa bệnh trên toàn quốc năm 2026; </w:t>
      </w:r>
    </w:p>
    <w:p w:rsidR="008A24F4" w:rsidRDefault="008A24F4" w:rsidP="00D8489C">
      <w:pPr>
        <w:widowControl w:val="0"/>
        <w:spacing w:before="120" w:after="120"/>
        <w:ind w:firstLine="720"/>
        <w:jc w:val="both"/>
        <w:rPr>
          <w:sz w:val="28"/>
          <w:szCs w:val="28"/>
          <w:shd w:val="clear" w:color="auto" w:fill="FFFFFF"/>
        </w:rPr>
      </w:pPr>
      <w:r>
        <w:rPr>
          <w:sz w:val="28"/>
          <w:szCs w:val="28"/>
          <w:shd w:val="clear" w:color="auto" w:fill="FFFFFF"/>
        </w:rPr>
        <w:t xml:space="preserve">Căn cứ </w:t>
      </w:r>
      <w:r w:rsidRPr="008A24F4">
        <w:rPr>
          <w:sz w:val="28"/>
          <w:szCs w:val="28"/>
          <w:shd w:val="clear" w:color="auto" w:fill="FFFFFF"/>
        </w:rPr>
        <w:t>Chỉ thị số 04/CT-BYT ngày 07</w:t>
      </w:r>
      <w:r>
        <w:rPr>
          <w:sz w:val="28"/>
          <w:szCs w:val="28"/>
          <w:shd w:val="clear" w:color="auto" w:fill="FFFFFF"/>
        </w:rPr>
        <w:t xml:space="preserve"> </w:t>
      </w:r>
      <w:r w:rsidRPr="008A24F4">
        <w:rPr>
          <w:sz w:val="28"/>
          <w:szCs w:val="28"/>
          <w:shd w:val="clear" w:color="auto" w:fill="FFFFFF"/>
        </w:rPr>
        <w:t>tháng 4 năm 2026 của Bộ trưởng Bộ Y tế về đẩy mạnh triển khai hồ sơ bệnh án điện tử tại các cơ sở khám bệnh, chữa bệnh</w:t>
      </w:r>
      <w:r w:rsidRPr="008A24F4">
        <w:rPr>
          <w:sz w:val="28"/>
          <w:szCs w:val="28"/>
          <w:shd w:val="clear" w:color="auto" w:fill="FFFFFF"/>
        </w:rPr>
        <w:t>;</w:t>
      </w:r>
    </w:p>
    <w:p w:rsidR="008A24F4" w:rsidRPr="008A24F4" w:rsidRDefault="008A24F4" w:rsidP="00D8489C">
      <w:pPr>
        <w:widowControl w:val="0"/>
        <w:spacing w:before="120" w:after="120"/>
        <w:ind w:firstLine="720"/>
        <w:jc w:val="both"/>
        <w:rPr>
          <w:sz w:val="28"/>
          <w:szCs w:val="28"/>
          <w:shd w:val="clear" w:color="auto" w:fill="FFFFFF"/>
        </w:rPr>
      </w:pPr>
      <w:r>
        <w:rPr>
          <w:sz w:val="28"/>
          <w:szCs w:val="28"/>
          <w:shd w:val="clear" w:color="auto" w:fill="FFFFFF"/>
        </w:rPr>
        <w:t xml:space="preserve">Căn cứ </w:t>
      </w:r>
      <w:r w:rsidRPr="008A24F4">
        <w:rPr>
          <w:sz w:val="28"/>
          <w:szCs w:val="28"/>
          <w:shd w:val="clear" w:color="auto" w:fill="FFFFFF"/>
        </w:rPr>
        <w:t>Quyết định số 965/QĐ-BYT ngày 10 tháng 4 năm 2026 của</w:t>
      </w:r>
      <w:r>
        <w:rPr>
          <w:sz w:val="28"/>
          <w:szCs w:val="28"/>
          <w:shd w:val="clear" w:color="auto" w:fill="FFFFFF"/>
        </w:rPr>
        <w:t xml:space="preserve"> </w:t>
      </w:r>
      <w:r w:rsidRPr="008A24F4">
        <w:rPr>
          <w:sz w:val="28"/>
          <w:szCs w:val="28"/>
          <w:shd w:val="clear" w:color="auto" w:fill="FFFFFF"/>
        </w:rPr>
        <w:t xml:space="preserve">Bộ </w:t>
      </w:r>
      <w:r w:rsidRPr="008A24F4">
        <w:rPr>
          <w:sz w:val="28"/>
          <w:szCs w:val="28"/>
        </w:rPr>
        <w:br/>
      </w:r>
      <w:r w:rsidRPr="008A24F4">
        <w:rPr>
          <w:sz w:val="28"/>
          <w:szCs w:val="28"/>
          <w:shd w:val="clear" w:color="auto" w:fill="FFFFFF"/>
        </w:rPr>
        <w:t xml:space="preserve">trưởng Bộ Y tế phê duyệt Kế hoạch triển khai hồ sơ bệnh án điện tử tại các cơ sở </w:t>
      </w:r>
      <w:r w:rsidRPr="008A24F4">
        <w:rPr>
          <w:sz w:val="28"/>
          <w:szCs w:val="28"/>
        </w:rPr>
        <w:br/>
      </w:r>
      <w:r w:rsidRPr="008A24F4">
        <w:rPr>
          <w:sz w:val="28"/>
          <w:szCs w:val="28"/>
          <w:shd w:val="clear" w:color="auto" w:fill="FFFFFF"/>
        </w:rPr>
        <w:t xml:space="preserve">khám bệnh, chữa bệnh trên toàn quốc giai đoạn 2026 </w:t>
      </w:r>
      <w:r>
        <w:rPr>
          <w:sz w:val="28"/>
          <w:szCs w:val="28"/>
          <w:shd w:val="clear" w:color="auto" w:fill="FFFFFF"/>
        </w:rPr>
        <w:t>- 2</w:t>
      </w:r>
      <w:r w:rsidRPr="008A24F4">
        <w:rPr>
          <w:sz w:val="28"/>
          <w:szCs w:val="28"/>
          <w:shd w:val="clear" w:color="auto" w:fill="FFFFFF"/>
        </w:rPr>
        <w:t>030;</w:t>
      </w:r>
    </w:p>
    <w:p w:rsidR="003A45E4" w:rsidRPr="008A24F4" w:rsidRDefault="008A24F4" w:rsidP="00D8489C">
      <w:pPr>
        <w:widowControl w:val="0"/>
        <w:spacing w:before="120" w:after="120"/>
        <w:ind w:firstLine="720"/>
        <w:jc w:val="both"/>
        <w:rPr>
          <w:sz w:val="28"/>
          <w:szCs w:val="28"/>
          <w:lang w:val="nl-NL"/>
        </w:rPr>
      </w:pPr>
      <w:r w:rsidRPr="008A24F4">
        <w:rPr>
          <w:sz w:val="28"/>
          <w:szCs w:val="28"/>
          <w:lang w:val="nl-NL"/>
        </w:rPr>
        <w:t xml:space="preserve">Thực hiện Công văn số 1776/UBND-KGVX ngày 10 tháng 6 năm 2026 của Ủy ban nhân dân tỉnh Đồng Tháp về việc </w:t>
      </w:r>
      <w:r w:rsidRPr="008A24F4">
        <w:rPr>
          <w:sz w:val="28"/>
          <w:szCs w:val="28"/>
          <w:shd w:val="clear" w:color="auto" w:fill="FFFFFF"/>
        </w:rPr>
        <w:t>đẩy mạnh triển khai hồ sơ</w:t>
      </w:r>
      <w:r>
        <w:rPr>
          <w:sz w:val="28"/>
          <w:szCs w:val="28"/>
          <w:shd w:val="clear" w:color="auto" w:fill="FFFFFF"/>
        </w:rPr>
        <w:t xml:space="preserve"> </w:t>
      </w:r>
      <w:r w:rsidRPr="008A24F4">
        <w:rPr>
          <w:sz w:val="28"/>
          <w:szCs w:val="28"/>
          <w:shd w:val="clear" w:color="auto" w:fill="FFFFFF"/>
        </w:rPr>
        <w:t>bệnh án điện tử tại các cơ sở</w:t>
      </w:r>
      <w:r>
        <w:rPr>
          <w:sz w:val="28"/>
          <w:szCs w:val="28"/>
          <w:shd w:val="clear" w:color="auto" w:fill="FFFFFF"/>
        </w:rPr>
        <w:t xml:space="preserve"> </w:t>
      </w:r>
      <w:r w:rsidRPr="008A24F4">
        <w:rPr>
          <w:sz w:val="28"/>
          <w:szCs w:val="28"/>
          <w:shd w:val="clear" w:color="auto" w:fill="FFFFFF"/>
        </w:rPr>
        <w:t>khám bệnh, chữa bệnh</w:t>
      </w:r>
      <w:r>
        <w:rPr>
          <w:sz w:val="28"/>
          <w:szCs w:val="28"/>
          <w:shd w:val="clear" w:color="auto" w:fill="FFFFFF"/>
        </w:rPr>
        <w:t>.</w:t>
      </w:r>
    </w:p>
    <w:p w:rsidR="00B90294" w:rsidRDefault="00B90294" w:rsidP="00D8489C">
      <w:pPr>
        <w:widowControl w:val="0"/>
        <w:spacing w:before="120" w:after="120"/>
        <w:ind w:firstLine="720"/>
        <w:jc w:val="both"/>
        <w:rPr>
          <w:sz w:val="28"/>
          <w:szCs w:val="28"/>
          <w:lang w:val="nl-NL"/>
        </w:rPr>
      </w:pPr>
      <w:r>
        <w:rPr>
          <w:sz w:val="28"/>
          <w:szCs w:val="28"/>
          <w:lang w:val="nl-NL"/>
        </w:rPr>
        <w:t>Sở Y tế đề nghị các đơn vị thực hiện một số nội dung sau:</w:t>
      </w:r>
    </w:p>
    <w:p w:rsidR="00CD6DD5" w:rsidRDefault="008A24F4" w:rsidP="00D8489C">
      <w:pPr>
        <w:widowControl w:val="0"/>
        <w:spacing w:before="120" w:after="120"/>
        <w:ind w:firstLine="720"/>
        <w:jc w:val="both"/>
        <w:rPr>
          <w:sz w:val="28"/>
          <w:szCs w:val="28"/>
          <w:shd w:val="clear" w:color="auto" w:fill="FFFFFF"/>
        </w:rPr>
      </w:pPr>
      <w:r w:rsidRPr="00D8489C">
        <w:rPr>
          <w:rStyle w:val="fontstyle01"/>
          <w:rFonts w:ascii="Times New Roman" w:hAnsi="Times New Roman"/>
          <w:b/>
          <w:sz w:val="28"/>
          <w:szCs w:val="28"/>
        </w:rPr>
        <w:t>1.</w:t>
      </w:r>
      <w:r w:rsidRPr="00CD6DD5">
        <w:rPr>
          <w:rStyle w:val="fontstyle01"/>
          <w:rFonts w:ascii="Times New Roman" w:hAnsi="Times New Roman"/>
          <w:sz w:val="28"/>
          <w:szCs w:val="28"/>
        </w:rPr>
        <w:t xml:space="preserve"> Khẩn trương rà soát, đánh giá toàn diện hiện trạng hạ tầng </w:t>
      </w:r>
      <w:r w:rsidRPr="00CD6DD5">
        <w:rPr>
          <w:rStyle w:val="fontstyle01"/>
          <w:rFonts w:ascii="Times New Roman" w:hAnsi="Times New Roman"/>
          <w:sz w:val="28"/>
          <w:szCs w:val="28"/>
        </w:rPr>
        <w:t xml:space="preserve">công </w:t>
      </w:r>
      <w:r w:rsidR="00CD6DD5" w:rsidRPr="00CD6DD5">
        <w:rPr>
          <w:rStyle w:val="fontstyle01"/>
          <w:rFonts w:ascii="Times New Roman" w:hAnsi="Times New Roman"/>
          <w:sz w:val="28"/>
          <w:szCs w:val="28"/>
        </w:rPr>
        <w:t xml:space="preserve">nghệ </w:t>
      </w:r>
      <w:r w:rsidRPr="00CD6DD5">
        <w:rPr>
          <w:rStyle w:val="fontstyle01"/>
          <w:rFonts w:ascii="Times New Roman" w:hAnsi="Times New Roman"/>
          <w:sz w:val="28"/>
          <w:szCs w:val="28"/>
        </w:rPr>
        <w:t>thông tin</w:t>
      </w:r>
      <w:r w:rsidRPr="00CD6DD5">
        <w:rPr>
          <w:rStyle w:val="fontstyle01"/>
          <w:rFonts w:ascii="Times New Roman" w:hAnsi="Times New Roman"/>
          <w:sz w:val="28"/>
          <w:szCs w:val="28"/>
        </w:rPr>
        <w:t>; chuẩn bị</w:t>
      </w:r>
      <w:r w:rsidRPr="00CD6DD5">
        <w:rPr>
          <w:rStyle w:val="fontstyle01"/>
          <w:rFonts w:ascii="Times New Roman" w:hAnsi="Times New Roman"/>
          <w:sz w:val="28"/>
          <w:szCs w:val="28"/>
        </w:rPr>
        <w:t xml:space="preserve"> </w:t>
      </w:r>
      <w:r w:rsidRPr="00CD6DD5">
        <w:rPr>
          <w:rStyle w:val="fontstyle01"/>
          <w:rFonts w:ascii="Times New Roman" w:hAnsi="Times New Roman"/>
          <w:sz w:val="28"/>
          <w:szCs w:val="28"/>
        </w:rPr>
        <w:t>các điều kiện như</w:t>
      </w:r>
      <w:r w:rsidRPr="00CD6DD5">
        <w:rPr>
          <w:rStyle w:val="fontstyle01"/>
          <w:rFonts w:ascii="Times New Roman" w:hAnsi="Times New Roman"/>
          <w:sz w:val="28"/>
          <w:szCs w:val="28"/>
        </w:rPr>
        <w:t>:</w:t>
      </w:r>
      <w:r w:rsidRPr="00CD6DD5">
        <w:rPr>
          <w:rStyle w:val="fontstyle01"/>
          <w:rFonts w:ascii="Times New Roman" w:hAnsi="Times New Roman"/>
          <w:sz w:val="28"/>
          <w:szCs w:val="28"/>
        </w:rPr>
        <w:t xml:space="preserve"> nhân lực, máy vi tính, máy quét CCCD, máy scan, thiết bị ký số</w:t>
      </w:r>
      <w:r w:rsidRPr="00CD6DD5">
        <w:rPr>
          <w:rStyle w:val="fontstyle01"/>
          <w:rFonts w:ascii="Times New Roman" w:hAnsi="Times New Roman"/>
          <w:sz w:val="28"/>
          <w:szCs w:val="28"/>
        </w:rPr>
        <w:t xml:space="preserve"> </w:t>
      </w:r>
      <w:r w:rsidRPr="00CD6DD5">
        <w:rPr>
          <w:rStyle w:val="fontstyle01"/>
          <w:rFonts w:ascii="Times New Roman" w:hAnsi="Times New Roman"/>
          <w:sz w:val="28"/>
          <w:szCs w:val="28"/>
        </w:rPr>
        <w:t>bệnh nhân</w:t>
      </w:r>
      <w:r w:rsidR="00D8489C">
        <w:rPr>
          <w:rStyle w:val="fontstyle01"/>
          <w:rFonts w:ascii="Times New Roman" w:hAnsi="Times New Roman"/>
          <w:sz w:val="28"/>
          <w:szCs w:val="28"/>
        </w:rPr>
        <w:t>, …</w:t>
      </w:r>
      <w:r w:rsidRPr="00CD6DD5">
        <w:rPr>
          <w:rStyle w:val="fontstyle01"/>
          <w:rFonts w:ascii="Times New Roman" w:hAnsi="Times New Roman"/>
          <w:sz w:val="28"/>
          <w:szCs w:val="28"/>
        </w:rPr>
        <w:t xml:space="preserve"> và hệ thống phần mềm hồ sơ bệnh án điện tử; chủ động </w:t>
      </w:r>
      <w:r w:rsidR="00CD6DD5" w:rsidRPr="00CD6DD5">
        <w:rPr>
          <w:sz w:val="28"/>
          <w:szCs w:val="28"/>
          <w:shd w:val="clear" w:color="auto" w:fill="FFFFFF"/>
        </w:rPr>
        <w:t xml:space="preserve">xây dựng kế hoạch triển khai cụ thể, bố trí và huy động các nguồn lực để hoàn thành việc triển khai hồ sơ bệnh án điện tử </w:t>
      </w:r>
      <w:r w:rsidR="00CD6DD5" w:rsidRPr="00CD6DD5">
        <w:rPr>
          <w:b/>
          <w:i/>
          <w:sz w:val="28"/>
          <w:szCs w:val="28"/>
          <w:shd w:val="clear" w:color="auto" w:fill="FFFFFF"/>
        </w:rPr>
        <w:t>chậm nhất ngày 30 tháng 9 năm 2026</w:t>
      </w:r>
      <w:r w:rsidR="00CD6DD5" w:rsidRPr="00CD6DD5">
        <w:rPr>
          <w:sz w:val="28"/>
          <w:szCs w:val="28"/>
          <w:shd w:val="clear" w:color="auto" w:fill="FFFFFF"/>
        </w:rPr>
        <w:t>.</w:t>
      </w:r>
    </w:p>
    <w:p w:rsidR="00CD6DD5" w:rsidRDefault="00CD6DD5" w:rsidP="00D8489C">
      <w:pPr>
        <w:widowControl w:val="0"/>
        <w:spacing w:before="120" w:after="120"/>
        <w:ind w:firstLine="720"/>
        <w:jc w:val="both"/>
        <w:rPr>
          <w:color w:val="000000" w:themeColor="text1"/>
          <w:sz w:val="28"/>
          <w:szCs w:val="28"/>
        </w:rPr>
      </w:pPr>
      <w:r w:rsidRPr="00D8489C">
        <w:rPr>
          <w:rStyle w:val="fontstyle01"/>
          <w:rFonts w:ascii="Times New Roman" w:hAnsi="Times New Roman"/>
          <w:b/>
          <w:color w:val="000000" w:themeColor="text1"/>
          <w:sz w:val="28"/>
          <w:szCs w:val="28"/>
        </w:rPr>
        <w:t>2.</w:t>
      </w:r>
      <w:r w:rsidR="008A24F4" w:rsidRPr="00CD6DD5">
        <w:rPr>
          <w:rStyle w:val="fontstyle01"/>
          <w:rFonts w:ascii="Times New Roman" w:hAnsi="Times New Roman"/>
          <w:color w:val="000000" w:themeColor="text1"/>
          <w:sz w:val="28"/>
          <w:szCs w:val="28"/>
        </w:rPr>
        <w:t xml:space="preserve"> </w:t>
      </w:r>
      <w:r>
        <w:rPr>
          <w:rStyle w:val="fontstyle01"/>
          <w:rFonts w:ascii="Times New Roman" w:hAnsi="Times New Roman"/>
          <w:color w:val="000000" w:themeColor="text1"/>
          <w:sz w:val="28"/>
          <w:szCs w:val="28"/>
        </w:rPr>
        <w:t>T</w:t>
      </w:r>
      <w:r w:rsidRPr="00CD6DD5">
        <w:rPr>
          <w:color w:val="000000" w:themeColor="text1"/>
          <w:sz w:val="28"/>
          <w:szCs w:val="28"/>
        </w:rPr>
        <w:t>riển khai</w:t>
      </w:r>
      <w:r>
        <w:rPr>
          <w:color w:val="000000" w:themeColor="text1"/>
          <w:sz w:val="28"/>
          <w:szCs w:val="28"/>
        </w:rPr>
        <w:t xml:space="preserve"> </w:t>
      </w:r>
      <w:r w:rsidRPr="00CD6DD5">
        <w:rPr>
          <w:color w:val="000000" w:themeColor="text1"/>
          <w:sz w:val="28"/>
          <w:szCs w:val="28"/>
        </w:rPr>
        <w:t xml:space="preserve">hồ sơ bệnh án điện tử </w:t>
      </w:r>
      <w:r>
        <w:rPr>
          <w:color w:val="000000" w:themeColor="text1"/>
          <w:sz w:val="28"/>
          <w:szCs w:val="28"/>
        </w:rPr>
        <w:t xml:space="preserve">phải </w:t>
      </w:r>
      <w:r w:rsidRPr="00CD6DD5">
        <w:rPr>
          <w:color w:val="000000" w:themeColor="text1"/>
          <w:sz w:val="28"/>
          <w:szCs w:val="28"/>
        </w:rPr>
        <w:t>tuân thủ các quy định</w:t>
      </w:r>
      <w:r>
        <w:rPr>
          <w:color w:val="000000" w:themeColor="text1"/>
          <w:sz w:val="28"/>
          <w:szCs w:val="28"/>
        </w:rPr>
        <w:t xml:space="preserve"> </w:t>
      </w:r>
      <w:r w:rsidRPr="00CD6DD5">
        <w:rPr>
          <w:color w:val="000000" w:themeColor="text1"/>
          <w:sz w:val="28"/>
          <w:szCs w:val="28"/>
        </w:rPr>
        <w:t>của pháp luật về</w:t>
      </w:r>
      <w:r>
        <w:rPr>
          <w:color w:val="000000" w:themeColor="text1"/>
          <w:sz w:val="28"/>
          <w:szCs w:val="28"/>
        </w:rPr>
        <w:t xml:space="preserve"> </w:t>
      </w:r>
      <w:r w:rsidRPr="00CD6DD5">
        <w:rPr>
          <w:color w:val="000000" w:themeColor="text1"/>
          <w:sz w:val="28"/>
          <w:szCs w:val="28"/>
        </w:rPr>
        <w:t>khám bệnh, chữa bệnh, chuyển đổi số, an toàn thông tin mạng,</w:t>
      </w:r>
      <w:r>
        <w:rPr>
          <w:color w:val="000000" w:themeColor="text1"/>
          <w:sz w:val="28"/>
          <w:szCs w:val="28"/>
        </w:rPr>
        <w:t xml:space="preserve"> </w:t>
      </w:r>
      <w:r w:rsidRPr="00CD6DD5">
        <w:rPr>
          <w:color w:val="000000" w:themeColor="text1"/>
          <w:sz w:val="28"/>
          <w:szCs w:val="28"/>
        </w:rPr>
        <w:t xml:space="preserve">an ninh mạng, bảo vệ dữ liệu cá nhân và dữ liệu sức khỏe của người dân. </w:t>
      </w:r>
      <w:r w:rsidRPr="00CD6DD5">
        <w:rPr>
          <w:b/>
          <w:i/>
          <w:color w:val="000000" w:themeColor="text1"/>
          <w:sz w:val="28"/>
          <w:szCs w:val="28"/>
        </w:rPr>
        <w:t>Từ ngày 01 tháng 10 năm 2026</w:t>
      </w:r>
      <w:r w:rsidRPr="00CD6DD5">
        <w:rPr>
          <w:color w:val="000000" w:themeColor="text1"/>
          <w:sz w:val="28"/>
          <w:szCs w:val="28"/>
        </w:rPr>
        <w:t>, thực hiện thay thế bệnh án giấy bằng hồ sơ bệnh án điện tử tại các cơ sở khám bệnh, chữa bệnh trên địa bàn tỉnh theo quy định của Bộ Y tế.</w:t>
      </w:r>
    </w:p>
    <w:p w:rsidR="00CD6DD5" w:rsidRPr="00D8489C" w:rsidRDefault="00CD6DD5" w:rsidP="00D8489C">
      <w:pPr>
        <w:widowControl w:val="0"/>
        <w:spacing w:before="120" w:after="120"/>
        <w:ind w:firstLine="720"/>
        <w:jc w:val="both"/>
        <w:rPr>
          <w:rStyle w:val="fontstyle01"/>
          <w:rFonts w:ascii="Times New Roman" w:hAnsi="Times New Roman"/>
          <w:sz w:val="28"/>
          <w:szCs w:val="28"/>
        </w:rPr>
      </w:pPr>
      <w:r w:rsidRPr="00D8489C">
        <w:rPr>
          <w:rStyle w:val="fontstyle01"/>
          <w:rFonts w:ascii="Times New Roman" w:hAnsi="Times New Roman"/>
          <w:b/>
          <w:sz w:val="28"/>
          <w:szCs w:val="28"/>
        </w:rPr>
        <w:t>3.</w:t>
      </w:r>
      <w:r w:rsidRPr="00D8489C">
        <w:rPr>
          <w:rStyle w:val="fontstyle01"/>
          <w:rFonts w:ascii="Times New Roman" w:hAnsi="Times New Roman"/>
          <w:sz w:val="28"/>
          <w:szCs w:val="28"/>
        </w:rPr>
        <w:t xml:space="preserve"> Việc triển khai bệnh án điện tử là nhiệm vụ quan trọng theo chỉ đạo của Bộ</w:t>
      </w:r>
      <w:r w:rsidRPr="00D8489C">
        <w:rPr>
          <w:rStyle w:val="fontstyle01"/>
          <w:rFonts w:ascii="Times New Roman" w:hAnsi="Times New Roman"/>
          <w:sz w:val="28"/>
          <w:szCs w:val="28"/>
        </w:rPr>
        <w:t xml:space="preserve"> </w:t>
      </w:r>
      <w:r w:rsidRPr="00D8489C">
        <w:rPr>
          <w:rStyle w:val="fontstyle01"/>
          <w:rFonts w:ascii="Times New Roman" w:hAnsi="Times New Roman"/>
          <w:sz w:val="28"/>
          <w:szCs w:val="28"/>
        </w:rPr>
        <w:t>Chính trị, Chính phủ, Bộ Y tế tại Nghị quyết số 72-NQ/TW, Đề án 06/CP</w:t>
      </w:r>
      <w:r w:rsidRPr="00D8489C">
        <w:rPr>
          <w:rStyle w:val="fontstyle01"/>
          <w:rFonts w:ascii="Times New Roman" w:hAnsi="Times New Roman"/>
          <w:sz w:val="28"/>
          <w:szCs w:val="28"/>
        </w:rPr>
        <w:t xml:space="preserve">, </w:t>
      </w:r>
      <w:r w:rsidRPr="00D8489C">
        <w:rPr>
          <w:rStyle w:val="fontstyle01"/>
          <w:rFonts w:ascii="Times New Roman" w:hAnsi="Times New Roman"/>
          <w:sz w:val="28"/>
          <w:szCs w:val="28"/>
        </w:rPr>
        <w:t xml:space="preserve">Thông tư số 13/2025/TT-BYT, </w:t>
      </w:r>
      <w:r w:rsidRPr="00D8489C">
        <w:rPr>
          <w:sz w:val="28"/>
          <w:szCs w:val="28"/>
          <w:shd w:val="clear" w:color="auto" w:fill="FFFFFF"/>
        </w:rPr>
        <w:t>Quyết định số 586/QĐ-BYT</w:t>
      </w:r>
      <w:r w:rsidRPr="00D8489C">
        <w:rPr>
          <w:sz w:val="28"/>
          <w:szCs w:val="28"/>
          <w:shd w:val="clear" w:color="auto" w:fill="FFFFFF"/>
        </w:rPr>
        <w:t xml:space="preserve"> và </w:t>
      </w:r>
      <w:r w:rsidRPr="00D8489C">
        <w:rPr>
          <w:rStyle w:val="fontstyle01"/>
          <w:rFonts w:ascii="Times New Roman" w:hAnsi="Times New Roman"/>
          <w:sz w:val="28"/>
          <w:szCs w:val="28"/>
        </w:rPr>
        <w:t>Chỉ thị số 04/CT-BYT nhằm đảm bảo thực hiện</w:t>
      </w:r>
      <w:r w:rsidRPr="00D8489C">
        <w:rPr>
          <w:rStyle w:val="fontstyle01"/>
          <w:rFonts w:ascii="Times New Roman" w:hAnsi="Times New Roman"/>
          <w:sz w:val="28"/>
          <w:szCs w:val="28"/>
        </w:rPr>
        <w:t xml:space="preserve"> </w:t>
      </w:r>
      <w:r w:rsidRPr="00D8489C">
        <w:rPr>
          <w:rStyle w:val="fontstyle01"/>
          <w:rFonts w:ascii="Times New Roman" w:hAnsi="Times New Roman"/>
          <w:sz w:val="28"/>
          <w:szCs w:val="28"/>
        </w:rPr>
        <w:t>chuyển đổi số y tế</w:t>
      </w:r>
      <w:r w:rsidRPr="00D8489C">
        <w:rPr>
          <w:rStyle w:val="fontstyle01"/>
          <w:rFonts w:ascii="Times New Roman" w:hAnsi="Times New Roman"/>
          <w:sz w:val="28"/>
          <w:szCs w:val="28"/>
        </w:rPr>
        <w:t xml:space="preserve">. </w:t>
      </w:r>
      <w:r w:rsidRPr="00D8489C">
        <w:rPr>
          <w:sz w:val="28"/>
          <w:szCs w:val="28"/>
          <w:shd w:val="clear" w:color="auto" w:fill="FFFFFF"/>
        </w:rPr>
        <w:t>Xác định đây là nhiệm vụ trọng tâm trong thực hiện chuyển đổi số</w:t>
      </w:r>
      <w:r w:rsidRPr="00D8489C">
        <w:rPr>
          <w:sz w:val="28"/>
          <w:szCs w:val="28"/>
          <w:shd w:val="clear" w:color="auto" w:fill="FFFFFF"/>
        </w:rPr>
        <w:t xml:space="preserve"> </w:t>
      </w:r>
      <w:r w:rsidRPr="00D8489C">
        <w:rPr>
          <w:sz w:val="28"/>
          <w:szCs w:val="28"/>
          <w:shd w:val="clear" w:color="auto" w:fill="FFFFFF"/>
        </w:rPr>
        <w:t>ngành y tế; người đứng đầu các cơ</w:t>
      </w:r>
      <w:r w:rsidRPr="00D8489C">
        <w:rPr>
          <w:sz w:val="28"/>
          <w:szCs w:val="28"/>
          <w:shd w:val="clear" w:color="auto" w:fill="FFFFFF"/>
        </w:rPr>
        <w:t xml:space="preserve"> </w:t>
      </w:r>
      <w:r w:rsidRPr="00D8489C">
        <w:rPr>
          <w:sz w:val="28"/>
          <w:szCs w:val="28"/>
          <w:shd w:val="clear" w:color="auto" w:fill="FFFFFF"/>
        </w:rPr>
        <w:t xml:space="preserve">sở khám bệnh, chữa bệnh chịu trách nhiệm trực tiếp trước </w:t>
      </w:r>
      <w:r w:rsidR="00D8489C">
        <w:rPr>
          <w:sz w:val="28"/>
          <w:szCs w:val="28"/>
          <w:shd w:val="clear" w:color="auto" w:fill="FFFFFF"/>
        </w:rPr>
        <w:t>L</w:t>
      </w:r>
      <w:r w:rsidRPr="00D8489C">
        <w:rPr>
          <w:sz w:val="28"/>
          <w:szCs w:val="28"/>
          <w:shd w:val="clear" w:color="auto" w:fill="FFFFFF"/>
        </w:rPr>
        <w:t xml:space="preserve">ãnh đạo Sở Y tế và </w:t>
      </w:r>
      <w:r w:rsidR="00D8489C">
        <w:rPr>
          <w:sz w:val="28"/>
          <w:szCs w:val="28"/>
          <w:shd w:val="clear" w:color="auto" w:fill="FFFFFF"/>
        </w:rPr>
        <w:t xml:space="preserve">Ủy ban </w:t>
      </w:r>
      <w:r w:rsidR="00D8489C">
        <w:rPr>
          <w:sz w:val="28"/>
          <w:szCs w:val="28"/>
          <w:shd w:val="clear" w:color="auto" w:fill="FFFFFF"/>
        </w:rPr>
        <w:lastRenderedPageBreak/>
        <w:t>nhân dân</w:t>
      </w:r>
      <w:r w:rsidRPr="00D8489C">
        <w:rPr>
          <w:sz w:val="28"/>
          <w:szCs w:val="28"/>
          <w:shd w:val="clear" w:color="auto" w:fill="FFFFFF"/>
        </w:rPr>
        <w:t xml:space="preserve"> tỉnh</w:t>
      </w:r>
      <w:r w:rsidRPr="00D8489C">
        <w:rPr>
          <w:sz w:val="28"/>
          <w:szCs w:val="28"/>
          <w:shd w:val="clear" w:color="auto" w:fill="FFFFFF"/>
        </w:rPr>
        <w:t xml:space="preserve"> về tiến độ, chất lượng triển khai tại đơn vị.</w:t>
      </w:r>
    </w:p>
    <w:p w:rsidR="00D8489C" w:rsidRDefault="00D8489C" w:rsidP="00D8489C">
      <w:pPr>
        <w:widowControl w:val="0"/>
        <w:spacing w:before="120" w:after="120"/>
        <w:ind w:firstLine="720"/>
        <w:jc w:val="both"/>
        <w:rPr>
          <w:rStyle w:val="fontstyle01"/>
          <w:rFonts w:ascii="Times New Roman" w:hAnsi="Times New Roman"/>
          <w:color w:val="000000" w:themeColor="text1"/>
          <w:sz w:val="28"/>
          <w:szCs w:val="28"/>
        </w:rPr>
      </w:pPr>
      <w:r w:rsidRPr="00D8489C">
        <w:rPr>
          <w:b/>
          <w:color w:val="000000" w:themeColor="text1"/>
          <w:sz w:val="28"/>
          <w:szCs w:val="28"/>
        </w:rPr>
        <w:t>4.</w:t>
      </w:r>
      <w:r w:rsidRPr="00D8489C">
        <w:rPr>
          <w:color w:val="000000" w:themeColor="text1"/>
          <w:sz w:val="28"/>
          <w:szCs w:val="28"/>
        </w:rPr>
        <w:t xml:space="preserve"> Giao Văn phòng Sở phối hợp với các đơn vị có liên quan t</w:t>
      </w:r>
      <w:r w:rsidR="00CD6DD5" w:rsidRPr="00D8489C">
        <w:rPr>
          <w:color w:val="000000" w:themeColor="text1"/>
          <w:sz w:val="28"/>
          <w:szCs w:val="28"/>
        </w:rPr>
        <w:t>heo dõi, đôn đốc, kiểm tra, tổng hợp tình hình thực hiện; kịp thời báo</w:t>
      </w:r>
      <w:r>
        <w:rPr>
          <w:color w:val="000000" w:themeColor="text1"/>
          <w:sz w:val="28"/>
          <w:szCs w:val="28"/>
        </w:rPr>
        <w:t xml:space="preserve"> </w:t>
      </w:r>
      <w:r w:rsidR="00CD6DD5" w:rsidRPr="00D8489C">
        <w:rPr>
          <w:color w:val="000000" w:themeColor="text1"/>
          <w:sz w:val="28"/>
          <w:szCs w:val="28"/>
        </w:rPr>
        <w:t>cáo</w:t>
      </w:r>
      <w:r>
        <w:rPr>
          <w:color w:val="000000" w:themeColor="text1"/>
          <w:sz w:val="28"/>
          <w:szCs w:val="28"/>
        </w:rPr>
        <w:t xml:space="preserve"> Lãnh đạo Sở Y tế</w:t>
      </w:r>
      <w:r w:rsidR="008413ED">
        <w:rPr>
          <w:color w:val="000000" w:themeColor="text1"/>
          <w:sz w:val="28"/>
          <w:szCs w:val="28"/>
        </w:rPr>
        <w:t xml:space="preserve">; </w:t>
      </w:r>
      <w:bookmarkStart w:id="0" w:name="_GoBack"/>
      <w:bookmarkEnd w:id="0"/>
      <w:r>
        <w:rPr>
          <w:color w:val="000000" w:themeColor="text1"/>
          <w:sz w:val="28"/>
          <w:szCs w:val="28"/>
        </w:rPr>
        <w:t>trường hợp vượt thẩm quyền, tổng hợp</w:t>
      </w:r>
      <w:r w:rsidR="00CD6DD5" w:rsidRPr="00D8489C">
        <w:rPr>
          <w:color w:val="000000" w:themeColor="text1"/>
          <w:sz w:val="28"/>
          <w:szCs w:val="28"/>
        </w:rPr>
        <w:t xml:space="preserve">, </w:t>
      </w:r>
      <w:r>
        <w:rPr>
          <w:color w:val="000000" w:themeColor="text1"/>
          <w:sz w:val="28"/>
          <w:szCs w:val="28"/>
        </w:rPr>
        <w:t>trình</w:t>
      </w:r>
      <w:r w:rsidR="00CD6DD5" w:rsidRPr="00D8489C">
        <w:rPr>
          <w:color w:val="000000" w:themeColor="text1"/>
          <w:sz w:val="28"/>
          <w:szCs w:val="28"/>
        </w:rPr>
        <w:t xml:space="preserve"> Ủy ban nhân dân tỉnh xem xét, chỉ đạo</w:t>
      </w:r>
      <w:r w:rsidR="008A24F4" w:rsidRPr="00D8489C">
        <w:rPr>
          <w:rStyle w:val="fontstyle01"/>
          <w:rFonts w:ascii="Times New Roman" w:hAnsi="Times New Roman"/>
          <w:color w:val="000000" w:themeColor="text1"/>
          <w:sz w:val="28"/>
          <w:szCs w:val="28"/>
        </w:rPr>
        <w:t>.</w:t>
      </w:r>
    </w:p>
    <w:p w:rsidR="00A45630" w:rsidRPr="00D8489C" w:rsidRDefault="00E27D40" w:rsidP="00D8489C">
      <w:pPr>
        <w:widowControl w:val="0"/>
        <w:spacing w:before="120" w:after="120"/>
        <w:ind w:firstLine="720"/>
        <w:jc w:val="both"/>
        <w:rPr>
          <w:rFonts w:asciiTheme="majorHAnsi" w:hAnsiTheme="majorHAnsi" w:cstheme="majorHAnsi"/>
          <w:i/>
          <w:sz w:val="28"/>
          <w:szCs w:val="28"/>
        </w:rPr>
      </w:pPr>
      <w:r w:rsidRPr="00D8489C">
        <w:rPr>
          <w:rFonts w:asciiTheme="majorHAnsi" w:hAnsiTheme="majorHAnsi" w:cstheme="majorHAnsi"/>
          <w:i/>
          <w:sz w:val="28"/>
          <w:szCs w:val="28"/>
        </w:rPr>
        <w:t>(Đính kèm</w:t>
      </w:r>
      <w:r w:rsidR="00D8489C" w:rsidRPr="00D8489C">
        <w:rPr>
          <w:rFonts w:asciiTheme="majorHAnsi" w:hAnsiTheme="majorHAnsi" w:cstheme="majorHAnsi"/>
          <w:i/>
          <w:sz w:val="28"/>
          <w:szCs w:val="28"/>
        </w:rPr>
        <w:t xml:space="preserve"> </w:t>
      </w:r>
      <w:r w:rsidR="00D8489C" w:rsidRPr="00D8489C">
        <w:rPr>
          <w:i/>
          <w:sz w:val="28"/>
          <w:szCs w:val="28"/>
          <w:lang w:val="nl-NL"/>
        </w:rPr>
        <w:t>Công văn số 1776/UBND-KGVX ngày 10 tháng 6 năm 2026 của Ủy ban nhân dân tỉnh Đồng Tháp</w:t>
      </w:r>
      <w:r w:rsidR="00D8489C" w:rsidRPr="00D8489C">
        <w:rPr>
          <w:i/>
          <w:sz w:val="28"/>
          <w:szCs w:val="28"/>
          <w:lang w:val="nl-NL"/>
        </w:rPr>
        <w:t>)./.</w:t>
      </w:r>
    </w:p>
    <w:p w:rsidR="00347791" w:rsidRPr="00C130E6" w:rsidRDefault="00347791" w:rsidP="00C130E6">
      <w:pPr>
        <w:widowControl w:val="0"/>
        <w:spacing w:before="120" w:after="120"/>
        <w:ind w:firstLine="720"/>
        <w:jc w:val="both"/>
        <w:rPr>
          <w:sz w:val="8"/>
          <w:szCs w:val="8"/>
          <w:lang w:val="vi-VN"/>
        </w:rPr>
      </w:pPr>
    </w:p>
    <w:tbl>
      <w:tblPr>
        <w:tblW w:w="0" w:type="auto"/>
        <w:tblLook w:val="04A0" w:firstRow="1" w:lastRow="0" w:firstColumn="1" w:lastColumn="0" w:noHBand="0" w:noVBand="1"/>
      </w:tblPr>
      <w:tblGrid>
        <w:gridCol w:w="4533"/>
        <w:gridCol w:w="4539"/>
      </w:tblGrid>
      <w:tr w:rsidR="004E462C" w:rsidRPr="004E462C" w:rsidTr="004E462C">
        <w:tc>
          <w:tcPr>
            <w:tcW w:w="4644" w:type="dxa"/>
            <w:shd w:val="clear" w:color="auto" w:fill="auto"/>
          </w:tcPr>
          <w:p w:rsidR="004E462C" w:rsidRPr="00E70F19" w:rsidRDefault="004E462C" w:rsidP="004E462C">
            <w:pPr>
              <w:rPr>
                <w:sz w:val="28"/>
                <w:szCs w:val="28"/>
                <w:lang w:val="vi-VN"/>
              </w:rPr>
            </w:pPr>
            <w:r w:rsidRPr="00E70F19">
              <w:rPr>
                <w:b/>
                <w:i/>
                <w:lang w:val="vi-VN"/>
              </w:rPr>
              <w:t>Nơi nhận:</w:t>
            </w:r>
            <w:r w:rsidRPr="00E70F19">
              <w:rPr>
                <w:sz w:val="28"/>
                <w:szCs w:val="28"/>
                <w:lang w:val="vi-VN"/>
              </w:rPr>
              <w:tab/>
            </w:r>
            <w:r w:rsidRPr="00E70F19">
              <w:rPr>
                <w:sz w:val="28"/>
                <w:szCs w:val="28"/>
                <w:lang w:val="vi-VN"/>
              </w:rPr>
              <w:tab/>
              <w:t xml:space="preserve">                                                                 </w:t>
            </w:r>
          </w:p>
          <w:p w:rsidR="004E462C" w:rsidRPr="00E70F19" w:rsidRDefault="004E462C" w:rsidP="004E462C">
            <w:pPr>
              <w:rPr>
                <w:sz w:val="22"/>
                <w:szCs w:val="22"/>
                <w:lang w:val="vi-VN"/>
              </w:rPr>
            </w:pPr>
            <w:r w:rsidRPr="00E70F19">
              <w:rPr>
                <w:sz w:val="22"/>
                <w:szCs w:val="22"/>
                <w:lang w:val="vi-VN"/>
              </w:rPr>
              <w:t>- Như trên;</w:t>
            </w:r>
          </w:p>
          <w:p w:rsidR="006975D0" w:rsidRPr="008B7BCD" w:rsidRDefault="006975D0" w:rsidP="004E462C">
            <w:pPr>
              <w:rPr>
                <w:sz w:val="22"/>
                <w:szCs w:val="22"/>
                <w:lang w:val="vi-VN"/>
              </w:rPr>
            </w:pPr>
            <w:r w:rsidRPr="00E70F19">
              <w:rPr>
                <w:sz w:val="22"/>
                <w:szCs w:val="22"/>
                <w:lang w:val="vi-VN"/>
              </w:rPr>
              <w:t>- BGĐ Sở</w:t>
            </w:r>
            <w:r w:rsidR="00806CB8" w:rsidRPr="00E70F19">
              <w:rPr>
                <w:sz w:val="22"/>
                <w:szCs w:val="22"/>
                <w:lang w:val="vi-VN"/>
              </w:rPr>
              <w:t xml:space="preserve"> (b/c)</w:t>
            </w:r>
            <w:r w:rsidRPr="00E70F19">
              <w:rPr>
                <w:sz w:val="22"/>
                <w:szCs w:val="22"/>
                <w:lang w:val="vi-VN"/>
              </w:rPr>
              <w:t>;</w:t>
            </w:r>
          </w:p>
          <w:p w:rsidR="0091653B" w:rsidRPr="0091653B" w:rsidRDefault="0091653B" w:rsidP="004E462C">
            <w:pPr>
              <w:rPr>
                <w:sz w:val="22"/>
                <w:szCs w:val="22"/>
              </w:rPr>
            </w:pPr>
            <w:r>
              <w:rPr>
                <w:sz w:val="22"/>
                <w:szCs w:val="22"/>
              </w:rPr>
              <w:t xml:space="preserve">- </w:t>
            </w:r>
            <w:r w:rsidR="00D8489C">
              <w:rPr>
                <w:sz w:val="22"/>
                <w:szCs w:val="22"/>
              </w:rPr>
              <w:t>Các phòng chuyên môn thuộc Sở</w:t>
            </w:r>
            <w:r w:rsidR="00C130E6">
              <w:rPr>
                <w:sz w:val="22"/>
                <w:szCs w:val="22"/>
              </w:rPr>
              <w:t xml:space="preserve"> </w:t>
            </w:r>
            <w:r>
              <w:rPr>
                <w:sz w:val="22"/>
                <w:szCs w:val="22"/>
              </w:rPr>
              <w:t>(p/h);</w:t>
            </w:r>
          </w:p>
          <w:p w:rsidR="004E462C" w:rsidRPr="004E462C" w:rsidRDefault="004E462C" w:rsidP="004E462C">
            <w:pPr>
              <w:rPr>
                <w:sz w:val="22"/>
                <w:szCs w:val="22"/>
              </w:rPr>
            </w:pPr>
            <w:r w:rsidRPr="004E462C">
              <w:rPr>
                <w:sz w:val="22"/>
                <w:szCs w:val="22"/>
              </w:rPr>
              <w:t>- Lưu</w:t>
            </w:r>
            <w:r w:rsidR="00B54DA3">
              <w:rPr>
                <w:sz w:val="22"/>
                <w:szCs w:val="22"/>
              </w:rPr>
              <w:t xml:space="preserve"> VT</w:t>
            </w:r>
            <w:r w:rsidRPr="004E462C">
              <w:rPr>
                <w:sz w:val="22"/>
                <w:szCs w:val="22"/>
              </w:rPr>
              <w:t>.</w:t>
            </w:r>
          </w:p>
          <w:p w:rsidR="004E462C" w:rsidRPr="004E462C" w:rsidRDefault="004E462C" w:rsidP="004E462C">
            <w:pPr>
              <w:rPr>
                <w:b/>
                <w:i/>
              </w:rPr>
            </w:pPr>
          </w:p>
        </w:tc>
        <w:tc>
          <w:tcPr>
            <w:tcW w:w="4644" w:type="dxa"/>
            <w:shd w:val="clear" w:color="auto" w:fill="auto"/>
          </w:tcPr>
          <w:p w:rsidR="004E462C" w:rsidRDefault="00C130E6" w:rsidP="00570CD8">
            <w:pPr>
              <w:jc w:val="center"/>
              <w:rPr>
                <w:b/>
                <w:sz w:val="28"/>
                <w:szCs w:val="28"/>
              </w:rPr>
            </w:pPr>
            <w:r>
              <w:rPr>
                <w:b/>
                <w:sz w:val="28"/>
                <w:szCs w:val="28"/>
              </w:rPr>
              <w:t xml:space="preserve">KT. </w:t>
            </w:r>
            <w:r w:rsidR="004E462C" w:rsidRPr="004E462C">
              <w:rPr>
                <w:b/>
                <w:sz w:val="28"/>
                <w:szCs w:val="28"/>
              </w:rPr>
              <w:t>GIÁM ĐỐC</w:t>
            </w:r>
          </w:p>
          <w:p w:rsidR="00C130E6" w:rsidRDefault="00C130E6" w:rsidP="00570CD8">
            <w:pPr>
              <w:jc w:val="center"/>
              <w:rPr>
                <w:b/>
                <w:sz w:val="28"/>
                <w:szCs w:val="28"/>
              </w:rPr>
            </w:pPr>
            <w:r>
              <w:rPr>
                <w:b/>
                <w:sz w:val="28"/>
                <w:szCs w:val="28"/>
              </w:rPr>
              <w:t>PHÓ GIÁM ĐỐC</w:t>
            </w:r>
          </w:p>
          <w:p w:rsidR="004E462C" w:rsidRPr="004E462C" w:rsidRDefault="004E462C" w:rsidP="00570CD8">
            <w:pPr>
              <w:jc w:val="center"/>
              <w:rPr>
                <w:b/>
                <w:sz w:val="28"/>
                <w:szCs w:val="28"/>
              </w:rPr>
            </w:pPr>
          </w:p>
          <w:p w:rsidR="004E462C" w:rsidRPr="004E462C" w:rsidRDefault="004E462C" w:rsidP="00570CD8">
            <w:pPr>
              <w:jc w:val="center"/>
              <w:rPr>
                <w:b/>
                <w:sz w:val="28"/>
                <w:szCs w:val="28"/>
              </w:rPr>
            </w:pPr>
          </w:p>
          <w:p w:rsidR="004E462C" w:rsidRDefault="004E462C" w:rsidP="00570CD8">
            <w:pPr>
              <w:jc w:val="center"/>
              <w:rPr>
                <w:b/>
                <w:sz w:val="28"/>
                <w:szCs w:val="28"/>
              </w:rPr>
            </w:pPr>
          </w:p>
          <w:p w:rsidR="008B7BCD" w:rsidRDefault="008B7BCD" w:rsidP="00570CD8">
            <w:pPr>
              <w:jc w:val="center"/>
              <w:rPr>
                <w:b/>
                <w:sz w:val="28"/>
                <w:szCs w:val="28"/>
              </w:rPr>
            </w:pPr>
          </w:p>
          <w:p w:rsidR="00B54DA3" w:rsidRPr="004E462C" w:rsidRDefault="00B54DA3" w:rsidP="00570CD8">
            <w:pPr>
              <w:jc w:val="center"/>
              <w:rPr>
                <w:b/>
                <w:sz w:val="28"/>
                <w:szCs w:val="28"/>
              </w:rPr>
            </w:pPr>
          </w:p>
          <w:p w:rsidR="004E462C" w:rsidRPr="004E462C" w:rsidRDefault="00B54DA3" w:rsidP="00C130E6">
            <w:pPr>
              <w:jc w:val="center"/>
              <w:rPr>
                <w:b/>
                <w:i/>
                <w:sz w:val="28"/>
                <w:szCs w:val="28"/>
              </w:rPr>
            </w:pPr>
            <w:r>
              <w:rPr>
                <w:b/>
                <w:sz w:val="28"/>
                <w:szCs w:val="28"/>
              </w:rPr>
              <w:t xml:space="preserve">Nguyễn </w:t>
            </w:r>
            <w:r w:rsidR="00C130E6">
              <w:rPr>
                <w:b/>
                <w:sz w:val="28"/>
                <w:szCs w:val="28"/>
              </w:rPr>
              <w:t>Thanh Linh</w:t>
            </w:r>
          </w:p>
        </w:tc>
      </w:tr>
    </w:tbl>
    <w:p w:rsidR="0091653B" w:rsidRDefault="0091653B" w:rsidP="00C130E6">
      <w:pPr>
        <w:rPr>
          <w:sz w:val="2"/>
          <w:szCs w:val="2"/>
        </w:rPr>
      </w:pPr>
    </w:p>
    <w:sectPr w:rsidR="0091653B" w:rsidSect="003A45E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035E"/>
    <w:multiLevelType w:val="hybridMultilevel"/>
    <w:tmpl w:val="23282F4A"/>
    <w:lvl w:ilvl="0" w:tplc="2EFE21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B7655"/>
    <w:multiLevelType w:val="hybridMultilevel"/>
    <w:tmpl w:val="285844B2"/>
    <w:lvl w:ilvl="0" w:tplc="06262E7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2EDD0CA7"/>
    <w:multiLevelType w:val="hybridMultilevel"/>
    <w:tmpl w:val="7B166426"/>
    <w:lvl w:ilvl="0" w:tplc="A5E6D434">
      <w:start w:val="1"/>
      <w:numFmt w:val="decimal"/>
      <w:lvlText w:val="%1."/>
      <w:lvlJc w:val="left"/>
      <w:pPr>
        <w:ind w:left="1080" w:hanging="360"/>
      </w:pPr>
      <w:rPr>
        <w:rFonts w:hint="default"/>
        <w:b w:val="0"/>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791"/>
    <w:rsid w:val="00001B2C"/>
    <w:rsid w:val="00010234"/>
    <w:rsid w:val="00054F70"/>
    <w:rsid w:val="00057532"/>
    <w:rsid w:val="000A730E"/>
    <w:rsid w:val="000B273C"/>
    <w:rsid w:val="000C78F2"/>
    <w:rsid w:val="000E6DAC"/>
    <w:rsid w:val="000F115D"/>
    <w:rsid w:val="000F77C2"/>
    <w:rsid w:val="001106A3"/>
    <w:rsid w:val="0019569F"/>
    <w:rsid w:val="001957F6"/>
    <w:rsid w:val="001B2795"/>
    <w:rsid w:val="001B686A"/>
    <w:rsid w:val="00200466"/>
    <w:rsid w:val="00234BE2"/>
    <w:rsid w:val="00247450"/>
    <w:rsid w:val="00254780"/>
    <w:rsid w:val="0027537F"/>
    <w:rsid w:val="00285BAE"/>
    <w:rsid w:val="002B330A"/>
    <w:rsid w:val="002B53FC"/>
    <w:rsid w:val="002E3EB7"/>
    <w:rsid w:val="002F2E08"/>
    <w:rsid w:val="002F798D"/>
    <w:rsid w:val="002F7C80"/>
    <w:rsid w:val="0032213B"/>
    <w:rsid w:val="00347791"/>
    <w:rsid w:val="0035438F"/>
    <w:rsid w:val="0035653B"/>
    <w:rsid w:val="00365463"/>
    <w:rsid w:val="003A45E4"/>
    <w:rsid w:val="003A5666"/>
    <w:rsid w:val="003F1A5F"/>
    <w:rsid w:val="00414F8F"/>
    <w:rsid w:val="00424066"/>
    <w:rsid w:val="00431A9F"/>
    <w:rsid w:val="004A048E"/>
    <w:rsid w:val="004B772E"/>
    <w:rsid w:val="004E0255"/>
    <w:rsid w:val="004E462C"/>
    <w:rsid w:val="005030F6"/>
    <w:rsid w:val="0051037D"/>
    <w:rsid w:val="0053227F"/>
    <w:rsid w:val="005541A5"/>
    <w:rsid w:val="00570CD8"/>
    <w:rsid w:val="005A6C64"/>
    <w:rsid w:val="005B0F20"/>
    <w:rsid w:val="005C022F"/>
    <w:rsid w:val="005F000B"/>
    <w:rsid w:val="00637F21"/>
    <w:rsid w:val="00641654"/>
    <w:rsid w:val="006770C0"/>
    <w:rsid w:val="006975D0"/>
    <w:rsid w:val="006C20A4"/>
    <w:rsid w:val="006E691A"/>
    <w:rsid w:val="0075115B"/>
    <w:rsid w:val="00751CE1"/>
    <w:rsid w:val="00755B67"/>
    <w:rsid w:val="007619A3"/>
    <w:rsid w:val="00766CD5"/>
    <w:rsid w:val="00787241"/>
    <w:rsid w:val="007C2B33"/>
    <w:rsid w:val="007F0F2A"/>
    <w:rsid w:val="007F3579"/>
    <w:rsid w:val="007F42A1"/>
    <w:rsid w:val="00806CB8"/>
    <w:rsid w:val="008413ED"/>
    <w:rsid w:val="008507FA"/>
    <w:rsid w:val="0086191B"/>
    <w:rsid w:val="00861FB0"/>
    <w:rsid w:val="00866F8A"/>
    <w:rsid w:val="008753D2"/>
    <w:rsid w:val="008A24F4"/>
    <w:rsid w:val="008A26D8"/>
    <w:rsid w:val="008B7BCD"/>
    <w:rsid w:val="008C3690"/>
    <w:rsid w:val="008D650B"/>
    <w:rsid w:val="00900089"/>
    <w:rsid w:val="0091611C"/>
    <w:rsid w:val="0091653B"/>
    <w:rsid w:val="00934D21"/>
    <w:rsid w:val="00957216"/>
    <w:rsid w:val="009B70F6"/>
    <w:rsid w:val="009C6F15"/>
    <w:rsid w:val="009D23D4"/>
    <w:rsid w:val="00A22639"/>
    <w:rsid w:val="00A324BA"/>
    <w:rsid w:val="00A45630"/>
    <w:rsid w:val="00A51C07"/>
    <w:rsid w:val="00AB6C03"/>
    <w:rsid w:val="00AF2698"/>
    <w:rsid w:val="00AF366D"/>
    <w:rsid w:val="00AF4C64"/>
    <w:rsid w:val="00B0616F"/>
    <w:rsid w:val="00B242F1"/>
    <w:rsid w:val="00B26BC9"/>
    <w:rsid w:val="00B3675D"/>
    <w:rsid w:val="00B426EA"/>
    <w:rsid w:val="00B50DF0"/>
    <w:rsid w:val="00B54DA3"/>
    <w:rsid w:val="00B808B7"/>
    <w:rsid w:val="00B90294"/>
    <w:rsid w:val="00BA7A70"/>
    <w:rsid w:val="00BE2BD9"/>
    <w:rsid w:val="00BE7D00"/>
    <w:rsid w:val="00C130E6"/>
    <w:rsid w:val="00C15FA2"/>
    <w:rsid w:val="00C528AC"/>
    <w:rsid w:val="00C5723C"/>
    <w:rsid w:val="00CB4F7E"/>
    <w:rsid w:val="00CD2128"/>
    <w:rsid w:val="00CD6DD5"/>
    <w:rsid w:val="00D26FFF"/>
    <w:rsid w:val="00D745D7"/>
    <w:rsid w:val="00D8489C"/>
    <w:rsid w:val="00DB2224"/>
    <w:rsid w:val="00DC0881"/>
    <w:rsid w:val="00DF5805"/>
    <w:rsid w:val="00E27D40"/>
    <w:rsid w:val="00E401F5"/>
    <w:rsid w:val="00E70F19"/>
    <w:rsid w:val="00EA34F0"/>
    <w:rsid w:val="00EA42BE"/>
    <w:rsid w:val="00EB3AB4"/>
    <w:rsid w:val="00EE06A9"/>
    <w:rsid w:val="00F00C75"/>
    <w:rsid w:val="00F11B21"/>
    <w:rsid w:val="00F60C62"/>
    <w:rsid w:val="00FA19CD"/>
    <w:rsid w:val="00FA4420"/>
    <w:rsid w:val="00FD30A2"/>
    <w:rsid w:val="00FF716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6A3AFF"/>
  <w15:docId w15:val="{7D5A80E0-7EE3-4584-B66A-36B73C855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9165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0616F"/>
    <w:pPr>
      <w:keepNext/>
      <w:jc w:val="right"/>
      <w:outlineLvl w:val="1"/>
    </w:pPr>
    <w:rPr>
      <w:rFonts w:ascii=".VnTime" w:hAnsi=".VnTime"/>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3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0616F"/>
    <w:rPr>
      <w:rFonts w:ascii=".VnTime" w:hAnsi=".VnTime"/>
      <w:b/>
      <w:sz w:val="28"/>
    </w:rPr>
  </w:style>
  <w:style w:type="paragraph" w:customStyle="1" w:styleId="Default">
    <w:name w:val="Default"/>
    <w:rsid w:val="007F3579"/>
    <w:pPr>
      <w:autoSpaceDE w:val="0"/>
      <w:autoSpaceDN w:val="0"/>
      <w:adjustRightInd w:val="0"/>
    </w:pPr>
    <w:rPr>
      <w:color w:val="000000"/>
      <w:sz w:val="24"/>
      <w:szCs w:val="24"/>
    </w:rPr>
  </w:style>
  <w:style w:type="character" w:customStyle="1" w:styleId="fontstyle01">
    <w:name w:val="fontstyle01"/>
    <w:rsid w:val="00234BE2"/>
    <w:rPr>
      <w:rFonts w:ascii="TimesNewRomanPSMT" w:hAnsi="TimesNewRomanPSMT" w:hint="default"/>
      <w:b w:val="0"/>
      <w:bCs w:val="0"/>
      <w:i w:val="0"/>
      <w:iCs w:val="0"/>
      <w:color w:val="000000"/>
      <w:sz w:val="26"/>
      <w:szCs w:val="26"/>
    </w:rPr>
  </w:style>
  <w:style w:type="character" w:customStyle="1" w:styleId="markedcontent">
    <w:name w:val="markedcontent"/>
    <w:rsid w:val="006975D0"/>
  </w:style>
  <w:style w:type="paragraph" w:customStyle="1" w:styleId="CharCharCharChar">
    <w:name w:val="Char Char Char Char"/>
    <w:basedOn w:val="Normal"/>
    <w:rsid w:val="00D26FFF"/>
    <w:rPr>
      <w:rFonts w:ascii="Arial" w:hAnsi="Arial" w:cs="Arial"/>
      <w:sz w:val="22"/>
      <w:szCs w:val="22"/>
      <w:lang w:val="en-AU"/>
    </w:rPr>
  </w:style>
  <w:style w:type="paragraph" w:styleId="ListParagraph">
    <w:name w:val="List Paragraph"/>
    <w:basedOn w:val="Normal"/>
    <w:uiPriority w:val="34"/>
    <w:qFormat/>
    <w:rsid w:val="0091611C"/>
    <w:pPr>
      <w:ind w:left="720"/>
      <w:contextualSpacing/>
    </w:pPr>
  </w:style>
  <w:style w:type="character" w:customStyle="1" w:styleId="Heading1Char">
    <w:name w:val="Heading 1 Char"/>
    <w:basedOn w:val="DefaultParagraphFont"/>
    <w:link w:val="Heading1"/>
    <w:rsid w:val="0091653B"/>
    <w:rPr>
      <w:rFonts w:asciiTheme="majorHAnsi" w:eastAsiaTheme="majorEastAsia" w:hAnsiTheme="majorHAnsi" w:cstheme="majorBidi"/>
      <w:b/>
      <w:bCs/>
      <w:color w:val="365F91" w:themeColor="accent1" w:themeShade="BF"/>
      <w:sz w:val="28"/>
      <w:szCs w:val="28"/>
      <w:lang w:val="en-US" w:eastAsia="en-US"/>
    </w:rPr>
  </w:style>
  <w:style w:type="character" w:customStyle="1" w:styleId="subject">
    <w:name w:val="subject"/>
    <w:basedOn w:val="DefaultParagraphFont"/>
    <w:rsid w:val="00247450"/>
  </w:style>
  <w:style w:type="paragraph" w:customStyle="1" w:styleId="CharCharChar1CharCharCharChar">
    <w:name w:val="Char Char Char1 Char Char Char Char"/>
    <w:basedOn w:val="Normal"/>
    <w:rsid w:val="003A45E4"/>
    <w:pPr>
      <w:spacing w:after="160" w:line="240" w:lineRule="exact"/>
    </w:pPr>
    <w:rPr>
      <w:rFonts w:ascii="Tahoma" w:eastAsia="PMingLiU" w:hAnsi="Tahoma"/>
      <w:sz w:val="20"/>
      <w:szCs w:val="20"/>
    </w:rPr>
  </w:style>
  <w:style w:type="character" w:styleId="Hyperlink">
    <w:name w:val="Hyperlink"/>
    <w:basedOn w:val="DefaultParagraphFont"/>
    <w:uiPriority w:val="99"/>
    <w:semiHidden/>
    <w:unhideWhenUsed/>
    <w:rsid w:val="003A45E4"/>
    <w:rPr>
      <w:color w:val="0000FF"/>
      <w:u w:val="single"/>
    </w:rPr>
  </w:style>
  <w:style w:type="character" w:styleId="Strong">
    <w:name w:val="Strong"/>
    <w:basedOn w:val="DefaultParagraphFont"/>
    <w:uiPriority w:val="22"/>
    <w:qFormat/>
    <w:rsid w:val="00A456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1726">
      <w:bodyDiv w:val="1"/>
      <w:marLeft w:val="0"/>
      <w:marRight w:val="0"/>
      <w:marTop w:val="0"/>
      <w:marBottom w:val="0"/>
      <w:divBdr>
        <w:top w:val="none" w:sz="0" w:space="0" w:color="auto"/>
        <w:left w:val="none" w:sz="0" w:space="0" w:color="auto"/>
        <w:bottom w:val="none" w:sz="0" w:space="0" w:color="auto"/>
        <w:right w:val="none" w:sz="0" w:space="0" w:color="auto"/>
      </w:divBdr>
    </w:div>
    <w:div w:id="228881345">
      <w:bodyDiv w:val="1"/>
      <w:marLeft w:val="0"/>
      <w:marRight w:val="0"/>
      <w:marTop w:val="0"/>
      <w:marBottom w:val="0"/>
      <w:divBdr>
        <w:top w:val="none" w:sz="0" w:space="0" w:color="auto"/>
        <w:left w:val="none" w:sz="0" w:space="0" w:color="auto"/>
        <w:bottom w:val="none" w:sz="0" w:space="0" w:color="auto"/>
        <w:right w:val="none" w:sz="0" w:space="0" w:color="auto"/>
      </w:divBdr>
      <w:divsChild>
        <w:div w:id="1391415785">
          <w:marLeft w:val="0"/>
          <w:marRight w:val="0"/>
          <w:marTop w:val="15"/>
          <w:marBottom w:val="0"/>
          <w:divBdr>
            <w:top w:val="single" w:sz="48" w:space="0" w:color="auto"/>
            <w:left w:val="single" w:sz="48" w:space="0" w:color="auto"/>
            <w:bottom w:val="single" w:sz="48" w:space="0" w:color="auto"/>
            <w:right w:val="single" w:sz="48" w:space="0" w:color="auto"/>
          </w:divBdr>
          <w:divsChild>
            <w:div w:id="2065912740">
              <w:marLeft w:val="0"/>
              <w:marRight w:val="0"/>
              <w:marTop w:val="0"/>
              <w:marBottom w:val="0"/>
              <w:divBdr>
                <w:top w:val="none" w:sz="0" w:space="0" w:color="auto"/>
                <w:left w:val="none" w:sz="0" w:space="0" w:color="auto"/>
                <w:bottom w:val="none" w:sz="0" w:space="0" w:color="auto"/>
                <w:right w:val="none" w:sz="0" w:space="0" w:color="auto"/>
              </w:divBdr>
            </w:div>
          </w:divsChild>
        </w:div>
        <w:div w:id="1263538771">
          <w:marLeft w:val="0"/>
          <w:marRight w:val="0"/>
          <w:marTop w:val="15"/>
          <w:marBottom w:val="0"/>
          <w:divBdr>
            <w:top w:val="single" w:sz="48" w:space="0" w:color="auto"/>
            <w:left w:val="single" w:sz="48" w:space="0" w:color="auto"/>
            <w:bottom w:val="single" w:sz="48" w:space="0" w:color="auto"/>
            <w:right w:val="single" w:sz="48" w:space="0" w:color="auto"/>
          </w:divBdr>
          <w:divsChild>
            <w:div w:id="21097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23809">
      <w:bodyDiv w:val="1"/>
      <w:marLeft w:val="0"/>
      <w:marRight w:val="0"/>
      <w:marTop w:val="0"/>
      <w:marBottom w:val="0"/>
      <w:divBdr>
        <w:top w:val="none" w:sz="0" w:space="0" w:color="auto"/>
        <w:left w:val="none" w:sz="0" w:space="0" w:color="auto"/>
        <w:bottom w:val="none" w:sz="0" w:space="0" w:color="auto"/>
        <w:right w:val="none" w:sz="0" w:space="0" w:color="auto"/>
      </w:divBdr>
    </w:div>
    <w:div w:id="360787888">
      <w:bodyDiv w:val="1"/>
      <w:marLeft w:val="0"/>
      <w:marRight w:val="0"/>
      <w:marTop w:val="0"/>
      <w:marBottom w:val="0"/>
      <w:divBdr>
        <w:top w:val="none" w:sz="0" w:space="0" w:color="auto"/>
        <w:left w:val="none" w:sz="0" w:space="0" w:color="auto"/>
        <w:bottom w:val="none" w:sz="0" w:space="0" w:color="auto"/>
        <w:right w:val="none" w:sz="0" w:space="0" w:color="auto"/>
      </w:divBdr>
      <w:divsChild>
        <w:div w:id="29114697">
          <w:marLeft w:val="0"/>
          <w:marRight w:val="0"/>
          <w:marTop w:val="0"/>
          <w:marBottom w:val="0"/>
          <w:divBdr>
            <w:top w:val="none" w:sz="0" w:space="0" w:color="auto"/>
            <w:left w:val="none" w:sz="0" w:space="0" w:color="auto"/>
            <w:bottom w:val="none" w:sz="0" w:space="0" w:color="auto"/>
            <w:right w:val="none" w:sz="0" w:space="0" w:color="auto"/>
          </w:divBdr>
        </w:div>
        <w:div w:id="472409727">
          <w:marLeft w:val="0"/>
          <w:marRight w:val="0"/>
          <w:marTop w:val="0"/>
          <w:marBottom w:val="0"/>
          <w:divBdr>
            <w:top w:val="none" w:sz="0" w:space="0" w:color="auto"/>
            <w:left w:val="none" w:sz="0" w:space="0" w:color="auto"/>
            <w:bottom w:val="none" w:sz="0" w:space="0" w:color="auto"/>
            <w:right w:val="none" w:sz="0" w:space="0" w:color="auto"/>
          </w:divBdr>
        </w:div>
        <w:div w:id="506600752">
          <w:marLeft w:val="0"/>
          <w:marRight w:val="0"/>
          <w:marTop w:val="0"/>
          <w:marBottom w:val="0"/>
          <w:divBdr>
            <w:top w:val="none" w:sz="0" w:space="0" w:color="auto"/>
            <w:left w:val="none" w:sz="0" w:space="0" w:color="auto"/>
            <w:bottom w:val="none" w:sz="0" w:space="0" w:color="auto"/>
            <w:right w:val="none" w:sz="0" w:space="0" w:color="auto"/>
          </w:divBdr>
        </w:div>
        <w:div w:id="660736951">
          <w:marLeft w:val="0"/>
          <w:marRight w:val="0"/>
          <w:marTop w:val="0"/>
          <w:marBottom w:val="0"/>
          <w:divBdr>
            <w:top w:val="none" w:sz="0" w:space="0" w:color="auto"/>
            <w:left w:val="none" w:sz="0" w:space="0" w:color="auto"/>
            <w:bottom w:val="none" w:sz="0" w:space="0" w:color="auto"/>
            <w:right w:val="none" w:sz="0" w:space="0" w:color="auto"/>
          </w:divBdr>
        </w:div>
        <w:div w:id="732509932">
          <w:marLeft w:val="0"/>
          <w:marRight w:val="0"/>
          <w:marTop w:val="0"/>
          <w:marBottom w:val="0"/>
          <w:divBdr>
            <w:top w:val="none" w:sz="0" w:space="0" w:color="auto"/>
            <w:left w:val="none" w:sz="0" w:space="0" w:color="auto"/>
            <w:bottom w:val="none" w:sz="0" w:space="0" w:color="auto"/>
            <w:right w:val="none" w:sz="0" w:space="0" w:color="auto"/>
          </w:divBdr>
        </w:div>
        <w:div w:id="1175416490">
          <w:marLeft w:val="0"/>
          <w:marRight w:val="0"/>
          <w:marTop w:val="0"/>
          <w:marBottom w:val="0"/>
          <w:divBdr>
            <w:top w:val="none" w:sz="0" w:space="0" w:color="auto"/>
            <w:left w:val="none" w:sz="0" w:space="0" w:color="auto"/>
            <w:bottom w:val="none" w:sz="0" w:space="0" w:color="auto"/>
            <w:right w:val="none" w:sz="0" w:space="0" w:color="auto"/>
          </w:divBdr>
        </w:div>
        <w:div w:id="1218933449">
          <w:marLeft w:val="0"/>
          <w:marRight w:val="0"/>
          <w:marTop w:val="0"/>
          <w:marBottom w:val="0"/>
          <w:divBdr>
            <w:top w:val="none" w:sz="0" w:space="0" w:color="auto"/>
            <w:left w:val="none" w:sz="0" w:space="0" w:color="auto"/>
            <w:bottom w:val="none" w:sz="0" w:space="0" w:color="auto"/>
            <w:right w:val="none" w:sz="0" w:space="0" w:color="auto"/>
          </w:divBdr>
        </w:div>
        <w:div w:id="1678650933">
          <w:marLeft w:val="0"/>
          <w:marRight w:val="0"/>
          <w:marTop w:val="0"/>
          <w:marBottom w:val="0"/>
          <w:divBdr>
            <w:top w:val="none" w:sz="0" w:space="0" w:color="auto"/>
            <w:left w:val="none" w:sz="0" w:space="0" w:color="auto"/>
            <w:bottom w:val="none" w:sz="0" w:space="0" w:color="auto"/>
            <w:right w:val="none" w:sz="0" w:space="0" w:color="auto"/>
          </w:divBdr>
        </w:div>
      </w:divsChild>
    </w:div>
    <w:div w:id="759178826">
      <w:bodyDiv w:val="1"/>
      <w:marLeft w:val="0"/>
      <w:marRight w:val="0"/>
      <w:marTop w:val="0"/>
      <w:marBottom w:val="0"/>
      <w:divBdr>
        <w:top w:val="none" w:sz="0" w:space="0" w:color="auto"/>
        <w:left w:val="none" w:sz="0" w:space="0" w:color="auto"/>
        <w:bottom w:val="none" w:sz="0" w:space="0" w:color="auto"/>
        <w:right w:val="none" w:sz="0" w:space="0" w:color="auto"/>
      </w:divBdr>
    </w:div>
    <w:div w:id="1161970597">
      <w:bodyDiv w:val="1"/>
      <w:marLeft w:val="0"/>
      <w:marRight w:val="0"/>
      <w:marTop w:val="0"/>
      <w:marBottom w:val="0"/>
      <w:divBdr>
        <w:top w:val="none" w:sz="0" w:space="0" w:color="auto"/>
        <w:left w:val="none" w:sz="0" w:space="0" w:color="auto"/>
        <w:bottom w:val="none" w:sz="0" w:space="0" w:color="auto"/>
        <w:right w:val="none" w:sz="0" w:space="0" w:color="auto"/>
      </w:divBdr>
    </w:div>
    <w:div w:id="1465856739">
      <w:bodyDiv w:val="1"/>
      <w:marLeft w:val="0"/>
      <w:marRight w:val="0"/>
      <w:marTop w:val="0"/>
      <w:marBottom w:val="0"/>
      <w:divBdr>
        <w:top w:val="none" w:sz="0" w:space="0" w:color="auto"/>
        <w:left w:val="none" w:sz="0" w:space="0" w:color="auto"/>
        <w:bottom w:val="none" w:sz="0" w:space="0" w:color="auto"/>
        <w:right w:val="none" w:sz="0" w:space="0" w:color="auto"/>
      </w:divBdr>
    </w:div>
    <w:div w:id="2003117605">
      <w:bodyDiv w:val="1"/>
      <w:marLeft w:val="0"/>
      <w:marRight w:val="0"/>
      <w:marTop w:val="0"/>
      <w:marBottom w:val="0"/>
      <w:divBdr>
        <w:top w:val="none" w:sz="0" w:space="0" w:color="auto"/>
        <w:left w:val="none" w:sz="0" w:space="0" w:color="auto"/>
        <w:bottom w:val="none" w:sz="0" w:space="0" w:color="auto"/>
        <w:right w:val="none" w:sz="0" w:space="0" w:color="auto"/>
      </w:divBdr>
    </w:div>
    <w:div w:id="214669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2</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UBND TỈNH ĐỒNG THÁP</vt:lpstr>
    </vt:vector>
  </TitlesOfParts>
  <Company>syt</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THÁP</dc:title>
  <dc:creator>lavu</dc:creator>
  <cp:lastModifiedBy>User</cp:lastModifiedBy>
  <cp:revision>14</cp:revision>
  <cp:lastPrinted>2016-12-21T00:26:00Z</cp:lastPrinted>
  <dcterms:created xsi:type="dcterms:W3CDTF">2026-04-24T01:52:00Z</dcterms:created>
  <dcterms:modified xsi:type="dcterms:W3CDTF">2026-06-11T07:25:00Z</dcterms:modified>
</cp:coreProperties>
</file>